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新昌县教体系统校园公开招聘报名表</w:t>
      </w:r>
    </w:p>
    <w:p>
      <w:pPr>
        <w:jc w:val="center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 xml:space="preserve">                             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应聘学校：                           应聘岗位：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83"/>
        <w:gridCol w:w="279"/>
        <w:gridCol w:w="458"/>
        <w:gridCol w:w="990"/>
        <w:gridCol w:w="352"/>
        <w:gridCol w:w="1163"/>
        <w:gridCol w:w="1505"/>
        <w:gridCol w:w="1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  籍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符合应聘何类条件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生源地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毕业学校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专   业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其他特长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452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</w:tc>
        <w:tc>
          <w:tcPr>
            <w:tcW w:w="81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资格</w:t>
            </w:r>
          </w:p>
          <w:p>
            <w:pPr>
              <w:pStyle w:val="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1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ind w:firstLine="3240" w:firstLineChars="13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审核人签名：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填表须知：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1.此表应逐项填写，其中报考人员签名处要求考生手写；</w:t>
      </w: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2.填写信息和提交材料应真实、准确、有效，发现有不实或弄虚作假现象，则取消资格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3.报名序号考生不填写，学习简历要求从高中填起；</w:t>
      </w:r>
    </w:p>
    <w:p>
      <w:pPr>
        <w:rPr>
          <w:rFonts w:ascii="新宋体" w:hAnsi="新宋体" w:eastAsia="新宋体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sz w:val="24"/>
          <w:szCs w:val="24"/>
        </w:rPr>
        <w:t>4.报名以现场报名为准。只发电子版或投递简历没有现场报名的视作无效。</w:t>
      </w:r>
      <w:r>
        <w:rPr>
          <w:rFonts w:hint="eastAsia" w:ascii="新宋体" w:hAnsi="新宋体" w:eastAsia="新宋体"/>
          <w:b/>
          <w:bCs/>
          <w:sz w:val="36"/>
          <w:szCs w:val="36"/>
        </w:rPr>
        <w:t xml:space="preserve"> </w:t>
      </w:r>
    </w:p>
    <w:p/>
    <w:p>
      <w:pPr>
        <w:ind w:firstLine="4560" w:firstLineChars="19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报名人员签字：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853C1"/>
    <w:rsid w:val="7D9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2019-11-07T10:18:00Z</dcterms:created>
  <dc:creator>石果</dc:creator>
  <cp:lastModifiedBy>石果</cp:lastModifiedBy>
  <dcterms:modified xsi:type="dcterms:W3CDTF">2019-11-07T10:18:46Z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