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center"/>
        <w:rPr>
          <w:rFonts w:ascii="微软雅黑" w:hAnsi="微软雅黑" w:eastAsia="微软雅黑" w:cs="微软雅黑"/>
          <w:b w:val="0"/>
          <w:i w:val="0"/>
          <w:caps w:val="0"/>
          <w:color w:val="444444"/>
          <w:spacing w:val="0"/>
          <w:sz w:val="16"/>
          <w:szCs w:val="16"/>
        </w:rPr>
      </w:pPr>
      <w:r>
        <w:rPr>
          <w:rFonts w:hint="eastAsia" w:ascii="宋体" w:hAnsi="宋体" w:eastAsia="宋体" w:cs="宋体"/>
          <w:b w:val="0"/>
          <w:i w:val="0"/>
          <w:caps w:val="0"/>
          <w:color w:val="303030"/>
          <w:spacing w:val="0"/>
          <w:sz w:val="32"/>
          <w:szCs w:val="32"/>
          <w:bdr w:val="none" w:color="auto" w:sz="0" w:space="0"/>
        </w:rPr>
        <w:t>大通湖区</w:t>
      </w:r>
      <w:r>
        <w:rPr>
          <w:rFonts w:hint="eastAsia" w:ascii="宋体" w:hAnsi="宋体" w:eastAsia="宋体" w:cs="宋体"/>
          <w:b w:val="0"/>
          <w:i w:val="0"/>
          <w:caps w:val="0"/>
          <w:color w:val="303030"/>
          <w:spacing w:val="0"/>
          <w:sz w:val="32"/>
          <w:szCs w:val="32"/>
          <w:bdr w:val="none" w:color="auto" w:sz="0" w:space="0"/>
          <w:lang w:val="en-US"/>
        </w:rPr>
        <w:t>2018</w:t>
      </w:r>
      <w:r>
        <w:rPr>
          <w:rFonts w:hint="eastAsia" w:ascii="宋体" w:hAnsi="宋体" w:eastAsia="宋体" w:cs="宋体"/>
          <w:b w:val="0"/>
          <w:i w:val="0"/>
          <w:caps w:val="0"/>
          <w:color w:val="303030"/>
          <w:spacing w:val="0"/>
          <w:sz w:val="32"/>
          <w:szCs w:val="32"/>
          <w:bdr w:val="none" w:color="auto" w:sz="0" w:space="0"/>
        </w:rPr>
        <w:t>年教师招聘职位计划及相关要求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jc w:val="center"/>
        <w:rPr>
          <w:rFonts w:hint="eastAsia" w:ascii="微软雅黑" w:hAnsi="微软雅黑" w:eastAsia="微软雅黑" w:cs="微软雅黑"/>
          <w:b w:val="0"/>
          <w:i w:val="0"/>
          <w:caps w:val="0"/>
          <w:color w:val="444444"/>
          <w:spacing w:val="0"/>
          <w:sz w:val="16"/>
          <w:szCs w:val="16"/>
        </w:rPr>
      </w:pPr>
      <w:r>
        <w:rPr>
          <w:rFonts w:hint="eastAsia" w:ascii="微软雅黑" w:hAnsi="微软雅黑" w:eastAsia="微软雅黑" w:cs="微软雅黑"/>
          <w:b w:val="0"/>
          <w:i w:val="0"/>
          <w:caps w:val="0"/>
          <w:color w:val="444444"/>
          <w:spacing w:val="0"/>
          <w:sz w:val="16"/>
          <w:szCs w:val="16"/>
          <w:bdr w:val="none" w:color="auto" w:sz="0" w:space="0"/>
        </w:rPr>
        <w:t> </w:t>
      </w:r>
    </w:p>
    <w:tbl>
      <w:tblPr>
        <w:tblW w:w="959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66"/>
        <w:gridCol w:w="689"/>
        <w:gridCol w:w="932"/>
        <w:gridCol w:w="1245"/>
        <w:gridCol w:w="923"/>
        <w:gridCol w:w="845"/>
        <w:gridCol w:w="689"/>
        <w:gridCol w:w="3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6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学  段</w:t>
            </w:r>
          </w:p>
        </w:tc>
        <w:tc>
          <w:tcPr>
            <w:tcW w:w="689"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名称</w:t>
            </w:r>
          </w:p>
        </w:tc>
        <w:tc>
          <w:tcPr>
            <w:tcW w:w="932"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计划数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（人）</w:t>
            </w:r>
          </w:p>
        </w:tc>
        <w:tc>
          <w:tcPr>
            <w:tcW w:w="12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最高年 龄要求(周岁)</w:t>
            </w:r>
          </w:p>
        </w:tc>
        <w:tc>
          <w:tcPr>
            <w:tcW w:w="923"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最低学历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要求</w:t>
            </w:r>
          </w:p>
        </w:tc>
        <w:tc>
          <w:tcPr>
            <w:tcW w:w="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专业要求</w:t>
            </w:r>
          </w:p>
        </w:tc>
        <w:tc>
          <w:tcPr>
            <w:tcW w:w="689"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性别</w:t>
            </w:r>
          </w:p>
        </w:tc>
        <w:tc>
          <w:tcPr>
            <w:tcW w:w="3407"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资格要求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66" w:type="dxa"/>
            <w:vMerge w:val="restar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小学</w:t>
            </w:r>
          </w:p>
        </w:tc>
        <w:tc>
          <w:tcPr>
            <w:tcW w:w="689"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语文</w:t>
            </w:r>
          </w:p>
        </w:tc>
        <w:tc>
          <w:tcPr>
            <w:tcW w:w="932"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10</w:t>
            </w:r>
          </w:p>
        </w:tc>
        <w:tc>
          <w:tcPr>
            <w:tcW w:w="12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30</w:t>
            </w:r>
          </w:p>
        </w:tc>
        <w:tc>
          <w:tcPr>
            <w:tcW w:w="923"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全日制大专</w:t>
            </w:r>
          </w:p>
        </w:tc>
        <w:tc>
          <w:tcPr>
            <w:tcW w:w="845"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不限</w:t>
            </w:r>
          </w:p>
        </w:tc>
        <w:tc>
          <w:tcPr>
            <w:tcW w:w="689"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不限</w:t>
            </w:r>
          </w:p>
        </w:tc>
        <w:tc>
          <w:tcPr>
            <w:tcW w:w="3407" w:type="dxa"/>
            <w:vMerge w:val="restar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1. 普通话二乙及以上等级；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sz w:val="16"/>
                <w:szCs w:val="16"/>
              </w:rPr>
            </w:pPr>
            <w:r>
              <w:rPr>
                <w:rFonts w:hint="eastAsia" w:ascii="微软雅黑" w:hAnsi="微软雅黑" w:eastAsia="微软雅黑" w:cs="微软雅黑"/>
                <w:b w:val="0"/>
                <w:i w:val="0"/>
                <w:caps w:val="0"/>
                <w:color w:val="444444"/>
                <w:spacing w:val="0"/>
                <w:sz w:val="16"/>
                <w:szCs w:val="16"/>
                <w:bdr w:val="none" w:color="auto" w:sz="0" w:space="0"/>
              </w:rPr>
              <w:t>2. 具有相对应学段及以上教师资格证书。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textAlignment w:val="top"/>
              <w:rPr>
                <w:b w:val="0"/>
              </w:rPr>
            </w:pPr>
            <w:r>
              <w:rPr>
                <w:rFonts w:hint="eastAsia" w:ascii="微软雅黑" w:hAnsi="微软雅黑" w:eastAsia="微软雅黑" w:cs="微软雅黑"/>
                <w:b w:val="0"/>
                <w:i w:val="0"/>
                <w:caps w:val="0"/>
                <w:color w:val="444444"/>
                <w:spacing w:val="0"/>
                <w:sz w:val="16"/>
                <w:szCs w:val="16"/>
                <w:bdr w:val="none" w:color="auto" w:sz="0" w:space="0"/>
              </w:rPr>
              <w:t>具有两年及以上任教经历者凭当地教育局证明或用人单位原始合同书，年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66" w:type="dxa"/>
            <w:vMerge w:val="continue"/>
            <w:shd w:val="clear"/>
            <w:vAlign w:val="center"/>
          </w:tcPr>
          <w:p>
            <w:pPr>
              <w:rPr>
                <w:rFonts w:hint="eastAsia" w:ascii="微软雅黑" w:hAnsi="微软雅黑" w:eastAsia="微软雅黑" w:cs="微软雅黑"/>
                <w:b w:val="0"/>
                <w:i w:val="0"/>
                <w:caps w:val="0"/>
                <w:color w:val="444444"/>
                <w:spacing w:val="0"/>
                <w:sz w:val="16"/>
                <w:szCs w:val="16"/>
              </w:rPr>
            </w:pPr>
          </w:p>
        </w:tc>
        <w:tc>
          <w:tcPr>
            <w:tcW w:w="689"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932"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1245"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923"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845"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689" w:type="dxa"/>
            <w:tcBorders>
              <w:left w:val="nil"/>
            </w:tcBorders>
            <w:shd w:val="clear"/>
            <w:vAlign w:val="center"/>
          </w:tcPr>
          <w:p>
            <w:pPr>
              <w:rPr>
                <w:rFonts w:hint="eastAsia" w:ascii="微软雅黑" w:hAnsi="微软雅黑" w:eastAsia="微软雅黑" w:cs="微软雅黑"/>
                <w:b w:val="0"/>
                <w:i w:val="0"/>
                <w:caps w:val="0"/>
                <w:color w:val="444444"/>
                <w:spacing w:val="0"/>
                <w:sz w:val="16"/>
                <w:szCs w:val="16"/>
              </w:rPr>
            </w:pPr>
          </w:p>
        </w:tc>
        <w:tc>
          <w:tcPr>
            <w:tcW w:w="3407" w:type="dxa"/>
            <w:vMerge w:val="continue"/>
            <w:shd w:val="clear"/>
            <w:vAlign w:val="center"/>
          </w:tcPr>
          <w:p>
            <w:pPr>
              <w:rPr>
                <w:rFonts w:hint="eastAsia" w:ascii="微软雅黑" w:hAnsi="微软雅黑" w:eastAsia="微软雅黑" w:cs="微软雅黑"/>
                <w:b w:val="0"/>
                <w:i w:val="0"/>
                <w:caps w:val="0"/>
                <w:color w:val="444444"/>
                <w:spacing w:val="0"/>
                <w:sz w:val="16"/>
                <w:szCs w:val="16"/>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CC7E9"/>
    <w:multiLevelType w:val="multilevel"/>
    <w:tmpl w:val="D0DCC7E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E0EBD"/>
    <w:rsid w:val="32CE0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2018-06-16T02:32:00Z</dcterms:created>
  <dc:creator>武大娟</dc:creator>
  <cp:lastModifiedBy>武大娟</cp:lastModifiedBy>
  <dcterms:modified xsi:type="dcterms:W3CDTF">2018-06-16T02:32:27Z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